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874E37" w:rsidRDefault="00F330B3" w:rsidP="00CA505E">
      <w:pPr>
        <w:rPr>
          <w:rFonts w:ascii="Arial" w:hAnsi="Arial" w:cs="Arial"/>
          <w:color w:val="000000"/>
          <w:sz w:val="48"/>
          <w:lang w:val="en-GB"/>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2686E"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" fillcolor="#014e98" stroked="f" strokeweight="1pt"/>
            </w:pict>
          </mc:Fallback>
        </mc:AlternateContent>
      </w:r>
      <w:r w:rsidR="00CA505E" w:rsidRPr="00874E37">
        <w:rPr>
          <w:rFonts w:ascii="Arial" w:hAnsi="Arial" w:cs="Arial"/>
          <w:sz w:val="52"/>
          <w:lang w:val="en-GB"/>
        </w:rPr>
        <w:t xml:space="preserve">  </w:t>
      </w:r>
      <w:r w:rsidR="00CA505E" w:rsidRPr="00874E37">
        <w:rPr>
          <w:rFonts w:ascii="Arial" w:hAnsi="Arial" w:cs="Arial"/>
          <w:color w:val="000000"/>
          <w:sz w:val="52"/>
          <w:lang w:val="en-GB"/>
          <w14:textFill>
            <w14:solidFill>
              <w14:srgbClr w14:val="000000">
                <w14:alpha w14:val="30000"/>
              </w14:srgbClr>
            </w14:solidFill>
          </w14:textFill>
        </w:rPr>
        <w:t>PRESSEINFORMATION</w:t>
      </w:r>
    </w:p>
    <w:p w14:paraId="6EF08922" w14:textId="77777777" w:rsidR="00BF1B43" w:rsidRPr="00874E37" w:rsidRDefault="00BF1B43" w:rsidP="00CA505E">
      <w:pPr>
        <w:rPr>
          <w:rFonts w:ascii="Arial" w:hAnsi="Arial" w:cs="Arial"/>
          <w:sz w:val="36"/>
          <w:lang w:val="en-GB"/>
        </w:rPr>
      </w:pPr>
    </w:p>
    <w:p w14:paraId="1CC9D34B" w14:textId="65B476D9" w:rsidR="00674E28" w:rsidRPr="004F6472" w:rsidRDefault="00874E37" w:rsidP="00674E28">
      <w:pPr>
        <w:pStyle w:val="Caption"/>
        <w:spacing w:after="0" w:line="360" w:lineRule="auto"/>
        <w:rPr>
          <w:i w:val="0"/>
          <w:iCs w:val="0"/>
          <w:lang w:val="de-AT"/>
        </w:rPr>
      </w:pPr>
      <w:r w:rsidRPr="004F6472">
        <w:rPr>
          <w:rFonts w:ascii="Arial" w:hAnsi="Arial" w:cs="Arial"/>
          <w:b/>
          <w:i w:val="0"/>
          <w:iCs w:val="0"/>
          <w:color w:val="000000"/>
          <w:sz w:val="32"/>
          <w:szCs w:val="22"/>
          <w:lang w:val="de-AT"/>
          <w14:textFill>
            <w14:solidFill>
              <w14:srgbClr w14:val="000000">
                <w14:alpha w14:val="30000"/>
              </w14:srgbClr>
            </w14:solidFill>
          </w14:textFill>
        </w:rPr>
        <w:t>Subaru BRZ</w:t>
      </w:r>
      <w:r w:rsidR="004F6472" w:rsidRPr="004F6472">
        <w:rPr>
          <w:rFonts w:ascii="Arial" w:hAnsi="Arial" w:cs="Arial"/>
          <w:b/>
          <w:i w:val="0"/>
          <w:iCs w:val="0"/>
          <w:color w:val="000000"/>
          <w:sz w:val="32"/>
          <w:szCs w:val="22"/>
          <w:lang w:val="de-AT"/>
          <w14:textFill>
            <w14:solidFill>
              <w14:srgbClr w14:val="000000">
                <w14:alpha w14:val="30000"/>
              </w14:srgbClr>
            </w14:solidFill>
          </w14:textFill>
        </w:rPr>
        <w:t xml:space="preserve"> feiert Comeback in Ö</w:t>
      </w:r>
      <w:r w:rsidR="004F6472">
        <w:rPr>
          <w:rFonts w:ascii="Arial" w:hAnsi="Arial" w:cs="Arial"/>
          <w:b/>
          <w:i w:val="0"/>
          <w:iCs w:val="0"/>
          <w:color w:val="000000"/>
          <w:sz w:val="32"/>
          <w:szCs w:val="22"/>
          <w:lang w:val="de-AT"/>
          <w14:textFill>
            <w14:solidFill>
              <w14:srgbClr w14:val="000000">
                <w14:alpha w14:val="30000"/>
              </w14:srgbClr>
            </w14:solidFill>
          </w14:textFill>
        </w:rPr>
        <w:t>sterreich</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1416E259">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277" b="12277"/>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46D94ED6" w:rsidR="002C6927" w:rsidRDefault="00874E37"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Ei</w:t>
      </w:r>
      <w:r w:rsidR="00D0090F">
        <w:rPr>
          <w:rFonts w:ascii="Arial" w:hAnsi="Arial" w:cs="Arial"/>
          <w:b/>
          <w:i/>
          <w:iCs/>
          <w:color w:val="44546A" w:themeColor="text2"/>
          <w:szCs w:val="18"/>
          <w:lang w:val="de-AT"/>
        </w:rPr>
        <w:t>n</w:t>
      </w:r>
      <w:r>
        <w:rPr>
          <w:rFonts w:ascii="Arial" w:hAnsi="Arial" w:cs="Arial"/>
          <w:b/>
          <w:i/>
          <w:iCs/>
          <w:color w:val="44546A" w:themeColor="text2"/>
          <w:szCs w:val="18"/>
          <w:lang w:val="de-AT"/>
        </w:rPr>
        <w:t xml:space="preserve"> letztes Mal kommt der Subaru BRZ in der „Final Edition“ nach Österreich</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7504BBC3" w14:textId="3A4EA808" w:rsidR="001D7293" w:rsidRDefault="004F6472" w:rsidP="001D729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Sportcoupé</w:t>
      </w:r>
      <w:r>
        <w:rPr>
          <w:rFonts w:ascii="Arial" w:hAnsi="Arial" w:cs="Arial"/>
          <w:b/>
          <w:color w:val="000000"/>
          <w:sz w:val="24"/>
          <w:lang w:val="de-AT"/>
          <w14:textFill>
            <w14:solidFill>
              <w14:srgbClr w14:val="000000">
                <w14:alpha w14:val="30000"/>
              </w14:srgbClr>
            </w14:solidFill>
          </w14:textFill>
        </w:rPr>
        <w:t xml:space="preserve"> feiert als „Final Edition“ Comeback in Österreich</w:t>
      </w:r>
    </w:p>
    <w:p w14:paraId="16D99CEA" w14:textId="05FE06EB" w:rsidR="00D0090F" w:rsidRDefault="00874E37" w:rsidP="001D729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 xml:space="preserve">6-Gang-Schaltgetriebe und </w:t>
      </w:r>
      <w:r w:rsidRPr="00874E37">
        <w:rPr>
          <w:rFonts w:ascii="Arial" w:hAnsi="Arial" w:cs="Arial"/>
          <w:b/>
          <w:color w:val="000000"/>
          <w:sz w:val="24"/>
          <w:lang w:val="de-AT"/>
          <w14:textFill>
            <w14:solidFill>
              <w14:srgbClr w14:val="000000">
                <w14:alpha w14:val="30000"/>
              </w14:srgbClr>
            </w14:solidFill>
          </w14:textFill>
        </w:rPr>
        <w:t>2,4 Liter Vierzylinder</w:t>
      </w:r>
      <w:r w:rsidR="00606DA4">
        <w:rPr>
          <w:rFonts w:ascii="Arial" w:hAnsi="Arial" w:cs="Arial"/>
          <w:b/>
          <w:color w:val="000000"/>
          <w:sz w:val="24"/>
          <w:lang w:val="de-AT"/>
          <w14:textFill>
            <w14:solidFill>
              <w14:srgbClr w14:val="000000">
                <w14:alpha w14:val="30000"/>
              </w14:srgbClr>
            </w14:solidFill>
          </w14:textFill>
        </w:rPr>
        <w:t>-</w:t>
      </w:r>
      <w:r w:rsidRPr="00874E37">
        <w:rPr>
          <w:rFonts w:ascii="Arial" w:hAnsi="Arial" w:cs="Arial"/>
          <w:b/>
          <w:color w:val="000000"/>
          <w:sz w:val="24"/>
          <w:lang w:val="de-AT"/>
          <w14:textFill>
            <w14:solidFill>
              <w14:srgbClr w14:val="000000">
                <w14:alpha w14:val="30000"/>
              </w14:srgbClr>
            </w14:solidFill>
          </w14:textFill>
        </w:rPr>
        <w:t>Boxer</w:t>
      </w:r>
      <w:r w:rsidR="00606DA4">
        <w:rPr>
          <w:rFonts w:ascii="Arial" w:hAnsi="Arial" w:cs="Arial"/>
          <w:b/>
          <w:color w:val="000000"/>
          <w:sz w:val="24"/>
          <w:lang w:val="de-AT"/>
          <w14:textFill>
            <w14:solidFill>
              <w14:srgbClr w14:val="000000">
                <w14:alpha w14:val="30000"/>
              </w14:srgbClr>
            </w14:solidFill>
          </w14:textFill>
        </w:rPr>
        <w:t>-</w:t>
      </w:r>
      <w:r w:rsidRPr="00874E37">
        <w:rPr>
          <w:rFonts w:ascii="Arial" w:hAnsi="Arial" w:cs="Arial"/>
          <w:b/>
          <w:color w:val="000000"/>
          <w:sz w:val="24"/>
          <w:lang w:val="de-AT"/>
          <w14:textFill>
            <w14:solidFill>
              <w14:srgbClr w14:val="000000">
                <w14:alpha w14:val="30000"/>
              </w14:srgbClr>
            </w14:solidFill>
          </w14:textFill>
        </w:rPr>
        <w:t>Benzinmoto</w:t>
      </w:r>
      <w:r>
        <w:rPr>
          <w:rFonts w:ascii="Arial" w:hAnsi="Arial" w:cs="Arial"/>
          <w:b/>
          <w:color w:val="000000"/>
          <w:sz w:val="24"/>
          <w:lang w:val="de-AT"/>
          <w14:textFill>
            <w14:solidFill>
              <w14:srgbClr w14:val="000000">
                <w14:alpha w14:val="30000"/>
              </w14:srgbClr>
            </w14:solidFill>
          </w14:textFill>
        </w:rPr>
        <w:t>r</w:t>
      </w:r>
    </w:p>
    <w:p w14:paraId="3C2E8CFC" w14:textId="49664AEC" w:rsidR="00D0090F" w:rsidRPr="001D7293" w:rsidRDefault="00874E37" w:rsidP="001D729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Limitiert auf 30 Stück zum Preis von € 4</w:t>
      </w:r>
      <w:r w:rsidR="004F6472">
        <w:rPr>
          <w:rFonts w:ascii="Arial" w:hAnsi="Arial" w:cs="Arial"/>
          <w:b/>
          <w:color w:val="000000"/>
          <w:sz w:val="24"/>
          <w:lang w:val="de-AT"/>
          <w14:textFill>
            <w14:solidFill>
              <w14:srgbClr w14:val="000000">
                <w14:alpha w14:val="30000"/>
              </w14:srgbClr>
            </w14:solidFill>
          </w14:textFill>
        </w:rPr>
        <w:t>4</w:t>
      </w:r>
      <w:r>
        <w:rPr>
          <w:rFonts w:ascii="Arial" w:hAnsi="Arial" w:cs="Arial"/>
          <w:b/>
          <w:color w:val="000000"/>
          <w:sz w:val="24"/>
          <w:lang w:val="de-AT"/>
          <w14:textFill>
            <w14:solidFill>
              <w14:srgbClr w14:val="000000">
                <w14:alpha w14:val="30000"/>
              </w14:srgbClr>
            </w14:solidFill>
          </w14:textFill>
        </w:rPr>
        <w:t>.</w:t>
      </w:r>
      <w:r w:rsidR="004F6472">
        <w:rPr>
          <w:rFonts w:ascii="Arial" w:hAnsi="Arial" w:cs="Arial"/>
          <w:b/>
          <w:color w:val="000000"/>
          <w:sz w:val="24"/>
          <w:lang w:val="de-AT"/>
          <w14:textFill>
            <w14:solidFill>
              <w14:srgbClr w14:val="000000">
                <w14:alpha w14:val="30000"/>
              </w14:srgbClr>
            </w14:solidFill>
          </w14:textFill>
        </w:rPr>
        <w:t>9</w:t>
      </w:r>
      <w:r>
        <w:rPr>
          <w:rFonts w:ascii="Arial" w:hAnsi="Arial" w:cs="Arial"/>
          <w:b/>
          <w:color w:val="000000"/>
          <w:sz w:val="24"/>
          <w:lang w:val="de-AT"/>
          <w14:textFill>
            <w14:solidFill>
              <w14:srgbClr w14:val="000000">
                <w14:alpha w14:val="30000"/>
              </w14:srgbClr>
            </w14:solidFill>
          </w14:textFill>
        </w:rPr>
        <w:t>90,-</w:t>
      </w:r>
    </w:p>
    <w:p w14:paraId="51A421E6" w14:textId="77777777" w:rsidR="001D7293" w:rsidRPr="001D7293" w:rsidRDefault="001D7293" w:rsidP="001D7293">
      <w:pPr>
        <w:pStyle w:val="ListParagraph"/>
        <w:spacing w:line="360" w:lineRule="auto"/>
        <w:jc w:val="both"/>
        <w:rPr>
          <w:rFonts w:ascii="Arial" w:eastAsia="MS PGothic" w:hAnsi="Arial" w:cs="Arial"/>
          <w:kern w:val="1"/>
          <w:lang w:val="de-AT" w:eastAsia="ar-SA"/>
        </w:rPr>
      </w:pPr>
    </w:p>
    <w:p w14:paraId="618B716C" w14:textId="1F657B5E" w:rsidR="00634060" w:rsidRDefault="001D7293" w:rsidP="00874E37">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SALZBURG.</w:t>
      </w:r>
      <w:r w:rsidRPr="001D7293">
        <w:rPr>
          <w:rFonts w:ascii="Arial" w:eastAsia="MS PGothic" w:hAnsi="Arial" w:cs="Arial"/>
          <w:kern w:val="1"/>
          <w:lang w:val="de-AT" w:eastAsia="ar-SA"/>
        </w:rPr>
        <w:t xml:space="preserve"> </w:t>
      </w:r>
      <w:r w:rsidR="00874E37">
        <w:rPr>
          <w:rFonts w:ascii="Arial" w:eastAsia="MS PGothic" w:hAnsi="Arial" w:cs="Arial"/>
          <w:kern w:val="1"/>
          <w:lang w:val="de-AT" w:eastAsia="ar-SA"/>
        </w:rPr>
        <w:t>Der Subaru BRZ gilt als einer der letzten seine</w:t>
      </w:r>
      <w:r w:rsidR="0098162F">
        <w:rPr>
          <w:rFonts w:ascii="Arial" w:eastAsia="MS PGothic" w:hAnsi="Arial" w:cs="Arial"/>
          <w:kern w:val="1"/>
          <w:lang w:val="de-AT" w:eastAsia="ar-SA"/>
        </w:rPr>
        <w:t>r Gattung</w:t>
      </w:r>
      <w:r w:rsidR="00874E37">
        <w:rPr>
          <w:rFonts w:ascii="Arial" w:eastAsia="MS PGothic" w:hAnsi="Arial" w:cs="Arial"/>
          <w:kern w:val="1"/>
          <w:lang w:val="de-AT" w:eastAsia="ar-SA"/>
        </w:rPr>
        <w:t xml:space="preserve">: als Sportcoupé, das den Fokus voll auf Fahrspaß legt. Nun feiert der Subaru BRZ </w:t>
      </w:r>
      <w:r w:rsidR="00D92CF0">
        <w:rPr>
          <w:rFonts w:ascii="Arial" w:eastAsia="MS PGothic" w:hAnsi="Arial" w:cs="Arial"/>
          <w:kern w:val="1"/>
          <w:lang w:val="de-AT" w:eastAsia="ar-SA"/>
        </w:rPr>
        <w:t>im Modelljahr 2023</w:t>
      </w:r>
      <w:r w:rsidR="00874E37">
        <w:rPr>
          <w:rFonts w:ascii="Arial" w:eastAsia="MS PGothic" w:hAnsi="Arial" w:cs="Arial"/>
          <w:kern w:val="1"/>
          <w:lang w:val="de-AT" w:eastAsia="ar-SA"/>
        </w:rPr>
        <w:t xml:space="preserve"> auch ein einmaliges Comeback am österreichischen Markt.</w:t>
      </w:r>
      <w:r w:rsidR="0098162F">
        <w:rPr>
          <w:rFonts w:ascii="Arial" w:eastAsia="MS PGothic" w:hAnsi="Arial" w:cs="Arial"/>
          <w:kern w:val="1"/>
          <w:lang w:val="de-AT" w:eastAsia="ar-SA"/>
        </w:rPr>
        <w:t xml:space="preserve"> </w:t>
      </w:r>
    </w:p>
    <w:p w14:paraId="575C92B8" w14:textId="1AE987FE" w:rsidR="00874E37" w:rsidRPr="0098162F" w:rsidRDefault="00584F03" w:rsidP="00874E37">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Als „Final Edition“ ist der Subaru BRZ ab 24. Jänner 2023 bei allen Subaru Partnern bestellbar. Die Final Edition des BRZ verfügt über einen 2,4-Liter-Boxer-Benzinmotor, dessen maximale Leistung bei 172 kW / 234 PS (bei 7.000 U/min) liegt. Ein maximales Drehmoment von 250 Nm steht bei 3.700 U/min zur Verfügung. </w:t>
      </w:r>
      <w:r w:rsidR="00606DA4">
        <w:rPr>
          <w:rFonts w:ascii="Arial" w:eastAsia="MS PGothic" w:hAnsi="Arial" w:cs="Arial"/>
          <w:kern w:val="1"/>
          <w:lang w:val="de-AT" w:eastAsia="ar-SA"/>
        </w:rPr>
        <w:t xml:space="preserve">Was den Antrieb betrifft, sticht der BRZ in der Subaru-Modellpalette heraus: er verfügt – sinnbildlich für den sportlichen Charakter des Fahrzeugs – über </w:t>
      </w:r>
      <w:r w:rsidR="00606DA4">
        <w:rPr>
          <w:rFonts w:ascii="Arial" w:eastAsia="MS PGothic" w:hAnsi="Arial" w:cs="Arial"/>
          <w:kern w:val="1"/>
          <w:lang w:val="de-AT" w:eastAsia="ar-SA"/>
        </w:rPr>
        <w:lastRenderedPageBreak/>
        <w:t>einen Hinterradantrieb. Ü</w:t>
      </w:r>
      <w:r>
        <w:rPr>
          <w:rFonts w:ascii="Arial" w:eastAsia="MS PGothic" w:hAnsi="Arial" w:cs="Arial"/>
          <w:kern w:val="1"/>
          <w:lang w:val="de-AT" w:eastAsia="ar-SA"/>
        </w:rPr>
        <w:t xml:space="preserve">bertragen wird die Kraft des Vierzylinder-Boxermotors auf die Hinterräder mittels eines manuellen 6-Gang-Schaltgetriebes. </w:t>
      </w:r>
      <w:r w:rsidR="0098162F" w:rsidRPr="0098162F">
        <w:rPr>
          <w:rFonts w:ascii="Arial" w:eastAsia="MS PGothic" w:hAnsi="Arial" w:cs="Arial"/>
          <w:kern w:val="1"/>
          <w:lang w:val="de-AT" w:eastAsia="ar-SA"/>
        </w:rPr>
        <w:t xml:space="preserve">Der Subaru BRZ wurde </w:t>
      </w:r>
      <w:r w:rsidR="00D92CF0">
        <w:rPr>
          <w:rFonts w:ascii="Arial" w:eastAsia="MS PGothic" w:hAnsi="Arial" w:cs="Arial"/>
          <w:kern w:val="1"/>
          <w:lang w:val="de-AT" w:eastAsia="ar-SA"/>
        </w:rPr>
        <w:t>auch in seiner inzwischen zweiten Modellgeneration von</w:t>
      </w:r>
      <w:r w:rsidR="0098162F" w:rsidRPr="0098162F">
        <w:rPr>
          <w:rFonts w:ascii="Arial" w:eastAsia="MS PGothic" w:hAnsi="Arial" w:cs="Arial"/>
          <w:kern w:val="1"/>
          <w:lang w:val="de-AT" w:eastAsia="ar-SA"/>
        </w:rPr>
        <w:t xml:space="preserve"> Beginn weg darauf ausgelegt, ein packendes Fahrerlebnis zu bieten. Dafür bringt er </w:t>
      </w:r>
      <w:r w:rsidR="00195A8B">
        <w:rPr>
          <w:rFonts w:ascii="Arial" w:eastAsia="MS PGothic" w:hAnsi="Arial" w:cs="Arial"/>
          <w:kern w:val="1"/>
          <w:lang w:val="de-AT" w:eastAsia="ar-SA"/>
        </w:rPr>
        <w:t xml:space="preserve">auch </w:t>
      </w:r>
      <w:r w:rsidR="0098162F" w:rsidRPr="0098162F">
        <w:rPr>
          <w:rFonts w:ascii="Arial" w:eastAsia="MS PGothic" w:hAnsi="Arial" w:cs="Arial"/>
          <w:kern w:val="1"/>
          <w:lang w:val="de-AT" w:eastAsia="ar-SA"/>
        </w:rPr>
        <w:t>alle</w:t>
      </w:r>
      <w:r w:rsidR="00606DA4">
        <w:rPr>
          <w:rFonts w:ascii="Arial" w:eastAsia="MS PGothic" w:hAnsi="Arial" w:cs="Arial"/>
          <w:kern w:val="1"/>
          <w:lang w:val="de-AT" w:eastAsia="ar-SA"/>
        </w:rPr>
        <w:t xml:space="preserve"> anderen</w:t>
      </w:r>
      <w:r w:rsidR="0098162F" w:rsidRPr="0098162F">
        <w:rPr>
          <w:rFonts w:ascii="Arial" w:eastAsia="MS PGothic" w:hAnsi="Arial" w:cs="Arial"/>
          <w:kern w:val="1"/>
          <w:lang w:val="de-AT" w:eastAsia="ar-SA"/>
        </w:rPr>
        <w:t xml:space="preserve"> Voraussetzungen mit: einen tiefen Schwerpunkt, wenig Gewicht, eine reaktionsschnelle Lenkung und ein konsequent fahrerorientiertes Cockpit</w:t>
      </w:r>
      <w:r w:rsidR="0098162F">
        <w:rPr>
          <w:rFonts w:ascii="Arial" w:eastAsia="MS PGothic" w:hAnsi="Arial" w:cs="Arial"/>
          <w:kern w:val="1"/>
          <w:lang w:val="de-AT" w:eastAsia="ar-SA"/>
        </w:rPr>
        <w:t>.</w:t>
      </w:r>
    </w:p>
    <w:p w14:paraId="415948A1" w14:textId="6DD5625C" w:rsidR="00584F03" w:rsidRDefault="00D92CF0" w:rsidP="00584F0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Einzigartig ist aber nicht nur das Konzept: d</w:t>
      </w:r>
      <w:r w:rsidR="00584F03">
        <w:rPr>
          <w:rFonts w:ascii="Arial" w:eastAsia="MS PGothic" w:hAnsi="Arial" w:cs="Arial"/>
          <w:kern w:val="1"/>
          <w:lang w:val="de-AT" w:eastAsia="ar-SA"/>
        </w:rPr>
        <w:t>ie</w:t>
      </w:r>
      <w:r w:rsidR="00195A8B">
        <w:rPr>
          <w:rFonts w:ascii="Arial" w:eastAsia="MS PGothic" w:hAnsi="Arial" w:cs="Arial"/>
          <w:kern w:val="1"/>
          <w:lang w:val="de-AT" w:eastAsia="ar-SA"/>
        </w:rPr>
        <w:t xml:space="preserve"> österreich-exklusive</w:t>
      </w:r>
      <w:r w:rsidR="00584F03">
        <w:rPr>
          <w:rFonts w:ascii="Arial" w:eastAsia="MS PGothic" w:hAnsi="Arial" w:cs="Arial"/>
          <w:kern w:val="1"/>
          <w:lang w:val="de-AT" w:eastAsia="ar-SA"/>
        </w:rPr>
        <w:t xml:space="preserve"> Final Edition zeichnet sich</w:t>
      </w:r>
      <w:r w:rsidR="00606DA4">
        <w:rPr>
          <w:rFonts w:ascii="Arial" w:eastAsia="MS PGothic" w:hAnsi="Arial" w:cs="Arial"/>
          <w:kern w:val="1"/>
          <w:lang w:val="de-AT" w:eastAsia="ar-SA"/>
        </w:rPr>
        <w:t xml:space="preserve"> </w:t>
      </w:r>
      <w:r w:rsidR="00584F03">
        <w:rPr>
          <w:rFonts w:ascii="Arial" w:eastAsia="MS PGothic" w:hAnsi="Arial" w:cs="Arial"/>
          <w:kern w:val="1"/>
          <w:lang w:val="de-AT" w:eastAsia="ar-SA"/>
        </w:rPr>
        <w:t xml:space="preserve">einerseits durch die streng limitierte Auflage von 30 Stück aus, andererseits werden die Fahrzeuge mit </w:t>
      </w:r>
      <w:r w:rsidR="00195A8B">
        <w:rPr>
          <w:rFonts w:ascii="Arial" w:eastAsia="MS PGothic" w:hAnsi="Arial" w:cs="Arial"/>
          <w:kern w:val="1"/>
          <w:lang w:val="de-AT" w:eastAsia="ar-SA"/>
        </w:rPr>
        <w:t>besonderen</w:t>
      </w:r>
      <w:r w:rsidR="00584F03">
        <w:rPr>
          <w:rFonts w:ascii="Arial" w:eastAsia="MS PGothic" w:hAnsi="Arial" w:cs="Arial"/>
          <w:kern w:val="1"/>
          <w:lang w:val="de-AT" w:eastAsia="ar-SA"/>
        </w:rPr>
        <w:t xml:space="preserve"> Designelementen versehen. Ein </w:t>
      </w:r>
      <w:r w:rsidR="00584F03" w:rsidRPr="00584F03">
        <w:rPr>
          <w:rFonts w:ascii="Arial" w:eastAsia="MS PGothic" w:hAnsi="Arial" w:cs="Arial"/>
          <w:kern w:val="1"/>
          <w:lang w:val="de-AT" w:eastAsia="ar-SA"/>
        </w:rPr>
        <w:t>Feinmetallguss</w:t>
      </w:r>
      <w:r w:rsidR="00584F03">
        <w:rPr>
          <w:rFonts w:ascii="Arial" w:eastAsia="MS PGothic" w:hAnsi="Arial" w:cs="Arial"/>
          <w:kern w:val="1"/>
          <w:lang w:val="de-AT" w:eastAsia="ar-SA"/>
        </w:rPr>
        <w:t>-</w:t>
      </w:r>
      <w:r w:rsidR="00584F03" w:rsidRPr="00584F03">
        <w:rPr>
          <w:rFonts w:ascii="Arial" w:eastAsia="MS PGothic" w:hAnsi="Arial" w:cs="Arial"/>
          <w:kern w:val="1"/>
          <w:lang w:val="de-AT" w:eastAsia="ar-SA"/>
        </w:rPr>
        <w:t xml:space="preserve">Badge </w:t>
      </w:r>
      <w:r w:rsidR="00584F03">
        <w:rPr>
          <w:rFonts w:ascii="Arial" w:eastAsia="MS PGothic" w:hAnsi="Arial" w:cs="Arial"/>
          <w:kern w:val="1"/>
          <w:lang w:val="de-AT" w:eastAsia="ar-SA"/>
        </w:rPr>
        <w:t xml:space="preserve">mit </w:t>
      </w:r>
      <w:r w:rsidR="00606DA4">
        <w:rPr>
          <w:rFonts w:ascii="Arial" w:eastAsia="MS PGothic" w:hAnsi="Arial" w:cs="Arial"/>
          <w:kern w:val="1"/>
          <w:lang w:val="de-AT" w:eastAsia="ar-SA"/>
        </w:rPr>
        <w:t xml:space="preserve">fortlaufender </w:t>
      </w:r>
      <w:r w:rsidR="00584F03">
        <w:rPr>
          <w:rFonts w:ascii="Arial" w:eastAsia="MS PGothic" w:hAnsi="Arial" w:cs="Arial"/>
          <w:kern w:val="1"/>
          <w:lang w:val="de-AT" w:eastAsia="ar-SA"/>
        </w:rPr>
        <w:t>Nummerierung</w:t>
      </w:r>
      <w:r>
        <w:rPr>
          <w:rFonts w:ascii="Arial" w:eastAsia="MS PGothic" w:hAnsi="Arial" w:cs="Arial"/>
          <w:kern w:val="1"/>
          <w:lang w:val="de-AT" w:eastAsia="ar-SA"/>
        </w:rPr>
        <w:t xml:space="preserve"> von eins bis 30 </w:t>
      </w:r>
      <w:r w:rsidR="00584F03">
        <w:rPr>
          <w:rFonts w:ascii="Arial" w:eastAsia="MS PGothic" w:hAnsi="Arial" w:cs="Arial"/>
          <w:kern w:val="1"/>
          <w:lang w:val="de-AT" w:eastAsia="ar-SA"/>
        </w:rPr>
        <w:t xml:space="preserve">ziert die </w:t>
      </w:r>
      <w:r w:rsidR="00584F03" w:rsidRPr="00584F03">
        <w:rPr>
          <w:rFonts w:ascii="Arial" w:eastAsia="MS PGothic" w:hAnsi="Arial" w:cs="Arial"/>
          <w:kern w:val="1"/>
          <w:lang w:val="de-AT" w:eastAsia="ar-SA"/>
        </w:rPr>
        <w:t>Mittelkonsole</w:t>
      </w:r>
      <w:r w:rsidR="00584F03">
        <w:rPr>
          <w:rFonts w:ascii="Arial" w:eastAsia="MS PGothic" w:hAnsi="Arial" w:cs="Arial"/>
          <w:kern w:val="1"/>
          <w:lang w:val="de-AT" w:eastAsia="ar-SA"/>
        </w:rPr>
        <w:t xml:space="preserve">, ein hochwertiger „Final Edition“-Schriftzug ist auch am Lenkrad angebracht. Außen </w:t>
      </w:r>
      <w:r w:rsidR="00606DA4">
        <w:rPr>
          <w:rFonts w:ascii="Arial" w:eastAsia="MS PGothic" w:hAnsi="Arial" w:cs="Arial"/>
          <w:kern w:val="1"/>
          <w:lang w:val="de-AT" w:eastAsia="ar-SA"/>
        </w:rPr>
        <w:t xml:space="preserve">markiert </w:t>
      </w:r>
      <w:r w:rsidR="00584F03">
        <w:rPr>
          <w:rFonts w:ascii="Arial" w:eastAsia="MS PGothic" w:hAnsi="Arial" w:cs="Arial"/>
          <w:kern w:val="1"/>
          <w:lang w:val="de-AT" w:eastAsia="ar-SA"/>
        </w:rPr>
        <w:t>ein</w:t>
      </w:r>
      <w:r w:rsidR="00606DA4">
        <w:rPr>
          <w:rFonts w:ascii="Arial" w:eastAsia="MS PGothic" w:hAnsi="Arial" w:cs="Arial"/>
          <w:kern w:val="1"/>
          <w:lang w:val="de-AT" w:eastAsia="ar-SA"/>
        </w:rPr>
        <w:t xml:space="preserve"> entsprechend</w:t>
      </w:r>
      <w:r>
        <w:rPr>
          <w:rFonts w:ascii="Arial" w:eastAsia="MS PGothic" w:hAnsi="Arial" w:cs="Arial"/>
          <w:kern w:val="1"/>
          <w:lang w:val="de-AT" w:eastAsia="ar-SA"/>
        </w:rPr>
        <w:t xml:space="preserve"> dynamisch gestaltetes</w:t>
      </w:r>
      <w:r w:rsidR="00606DA4">
        <w:rPr>
          <w:rFonts w:ascii="Arial" w:eastAsia="MS PGothic" w:hAnsi="Arial" w:cs="Arial"/>
          <w:kern w:val="1"/>
          <w:lang w:val="de-AT" w:eastAsia="ar-SA"/>
        </w:rPr>
        <w:t xml:space="preserve"> Seitendekor die</w:t>
      </w:r>
      <w:r w:rsidR="00195A8B">
        <w:rPr>
          <w:rFonts w:ascii="Arial" w:eastAsia="MS PGothic" w:hAnsi="Arial" w:cs="Arial"/>
          <w:kern w:val="1"/>
          <w:lang w:val="de-AT" w:eastAsia="ar-SA"/>
        </w:rPr>
        <w:t xml:space="preserve"> </w:t>
      </w:r>
      <w:r w:rsidR="00584F03">
        <w:rPr>
          <w:rFonts w:ascii="Arial" w:eastAsia="MS PGothic" w:hAnsi="Arial" w:cs="Arial"/>
          <w:kern w:val="1"/>
          <w:lang w:val="de-AT" w:eastAsia="ar-SA"/>
        </w:rPr>
        <w:t>Final Edition de</w:t>
      </w:r>
      <w:r w:rsidR="00606DA4">
        <w:rPr>
          <w:rFonts w:ascii="Arial" w:eastAsia="MS PGothic" w:hAnsi="Arial" w:cs="Arial"/>
          <w:kern w:val="1"/>
          <w:lang w:val="de-AT" w:eastAsia="ar-SA"/>
        </w:rPr>
        <w:t>s</w:t>
      </w:r>
      <w:r w:rsidR="00584F03">
        <w:rPr>
          <w:rFonts w:ascii="Arial" w:eastAsia="MS PGothic" w:hAnsi="Arial" w:cs="Arial"/>
          <w:kern w:val="1"/>
          <w:lang w:val="de-AT" w:eastAsia="ar-SA"/>
        </w:rPr>
        <w:t xml:space="preserve"> Subaru BRZ.</w:t>
      </w:r>
    </w:p>
    <w:p w14:paraId="7EB0765E" w14:textId="57EBCD23" w:rsidR="00584F03" w:rsidRDefault="00584F03" w:rsidP="00584F0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In Österreich wird der Subaru BRZ ausschließlich mit manuellem Sechsgang-Schaltgetriebe in</w:t>
      </w:r>
      <w:r w:rsidR="00195A8B">
        <w:rPr>
          <w:rFonts w:ascii="Arial" w:eastAsia="MS PGothic" w:hAnsi="Arial" w:cs="Arial"/>
          <w:kern w:val="1"/>
          <w:lang w:val="de-AT" w:eastAsia="ar-SA"/>
        </w:rPr>
        <w:t xml:space="preserve"> der</w:t>
      </w:r>
      <w:r>
        <w:rPr>
          <w:rFonts w:ascii="Arial" w:eastAsia="MS PGothic" w:hAnsi="Arial" w:cs="Arial"/>
          <w:kern w:val="1"/>
          <w:lang w:val="de-AT" w:eastAsia="ar-SA"/>
        </w:rPr>
        <w:t xml:space="preserve"> Subaru-typische</w:t>
      </w:r>
      <w:r w:rsidR="00195A8B">
        <w:rPr>
          <w:rFonts w:ascii="Arial" w:eastAsia="MS PGothic" w:hAnsi="Arial" w:cs="Arial"/>
          <w:kern w:val="1"/>
          <w:lang w:val="de-AT" w:eastAsia="ar-SA"/>
        </w:rPr>
        <w:t>n</w:t>
      </w:r>
      <w:r>
        <w:rPr>
          <w:rFonts w:ascii="Arial" w:eastAsia="MS PGothic" w:hAnsi="Arial" w:cs="Arial"/>
          <w:kern w:val="1"/>
          <w:lang w:val="de-AT" w:eastAsia="ar-SA"/>
        </w:rPr>
        <w:t xml:space="preserve"> </w:t>
      </w:r>
      <w:r w:rsidR="00195A8B">
        <w:rPr>
          <w:rFonts w:ascii="Arial" w:eastAsia="MS PGothic" w:hAnsi="Arial" w:cs="Arial"/>
          <w:kern w:val="1"/>
          <w:lang w:val="de-AT" w:eastAsia="ar-SA"/>
        </w:rPr>
        <w:t>sowie</w:t>
      </w:r>
      <w:r w:rsidR="00606DA4">
        <w:rPr>
          <w:rFonts w:ascii="Arial" w:eastAsia="MS PGothic" w:hAnsi="Arial" w:cs="Arial"/>
          <w:kern w:val="1"/>
          <w:lang w:val="de-AT" w:eastAsia="ar-SA"/>
        </w:rPr>
        <w:t xml:space="preserve"> </w:t>
      </w:r>
      <w:r w:rsidR="00195A8B">
        <w:rPr>
          <w:rFonts w:ascii="Arial" w:eastAsia="MS PGothic" w:hAnsi="Arial" w:cs="Arial"/>
          <w:kern w:val="1"/>
          <w:lang w:val="de-AT" w:eastAsia="ar-SA"/>
        </w:rPr>
        <w:t>H</w:t>
      </w:r>
      <w:r w:rsidR="00606DA4">
        <w:rPr>
          <w:rFonts w:ascii="Arial" w:eastAsia="MS PGothic" w:hAnsi="Arial" w:cs="Arial"/>
          <w:kern w:val="1"/>
          <w:lang w:val="de-AT" w:eastAsia="ar-SA"/>
        </w:rPr>
        <w:t>ersteller-</w:t>
      </w:r>
      <w:r>
        <w:rPr>
          <w:rFonts w:ascii="Arial" w:eastAsia="MS PGothic" w:hAnsi="Arial" w:cs="Arial"/>
          <w:kern w:val="1"/>
          <w:lang w:val="de-AT" w:eastAsia="ar-SA"/>
        </w:rPr>
        <w:t>exklusive</w:t>
      </w:r>
      <w:r w:rsidR="00606DA4">
        <w:rPr>
          <w:rFonts w:ascii="Arial" w:eastAsia="MS PGothic" w:hAnsi="Arial" w:cs="Arial"/>
          <w:kern w:val="1"/>
          <w:lang w:val="de-AT" w:eastAsia="ar-SA"/>
        </w:rPr>
        <w:t>n</w:t>
      </w:r>
      <w:r>
        <w:rPr>
          <w:rFonts w:ascii="Arial" w:eastAsia="MS PGothic" w:hAnsi="Arial" w:cs="Arial"/>
          <w:kern w:val="1"/>
          <w:lang w:val="de-AT" w:eastAsia="ar-SA"/>
        </w:rPr>
        <w:t xml:space="preserve"> Außenfarbe WR Blue Pearl </w:t>
      </w:r>
      <w:r w:rsidR="00972414">
        <w:rPr>
          <w:rFonts w:ascii="Arial" w:eastAsia="MS PGothic" w:hAnsi="Arial" w:cs="Arial"/>
          <w:kern w:val="1"/>
          <w:lang w:val="de-AT" w:eastAsia="ar-SA"/>
        </w:rPr>
        <w:t>und mit 18-Zoll-Leichtmetalfelgen in der Farbe Dark Grey Metallic angeboten</w:t>
      </w:r>
      <w:r>
        <w:rPr>
          <w:rFonts w:ascii="Arial" w:eastAsia="MS PGothic" w:hAnsi="Arial" w:cs="Arial"/>
          <w:kern w:val="1"/>
          <w:lang w:val="de-AT" w:eastAsia="ar-SA"/>
        </w:rPr>
        <w:t xml:space="preserve">. </w:t>
      </w:r>
    </w:p>
    <w:p w14:paraId="67D33EEC" w14:textId="32ECB8CF" w:rsidR="00972414" w:rsidRDefault="00972414" w:rsidP="00584F03">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Ausstattungstechnisch lässt der Subaru BRZ ebenfalls keine Wünsche offen. Voll-LED-Scheinwerfer mit automatischer Leuchtweitenregulierung, automatisch einklappbare und beheizbare Außenspiegel sowie </w:t>
      </w:r>
      <w:r w:rsidR="00195A8B">
        <w:rPr>
          <w:rFonts w:ascii="Arial" w:eastAsia="MS PGothic" w:hAnsi="Arial" w:cs="Arial"/>
          <w:kern w:val="1"/>
          <w:lang w:val="de-AT" w:eastAsia="ar-SA"/>
        </w:rPr>
        <w:t>be</w:t>
      </w:r>
      <w:r>
        <w:rPr>
          <w:rFonts w:ascii="Arial" w:eastAsia="MS PGothic" w:hAnsi="Arial" w:cs="Arial"/>
          <w:kern w:val="1"/>
          <w:lang w:val="de-AT" w:eastAsia="ar-SA"/>
        </w:rPr>
        <w:t xml:space="preserve">heizbare Vordersitze sorgen für Komfort. Das Lederlenkrad mit seinen roten Kontrastnähten ergänzt ideal die </w:t>
      </w:r>
      <w:r>
        <w:rPr>
          <w:rFonts w:ascii="Arial" w:eastAsia="MS PGothic" w:hAnsi="Arial" w:cs="Arial"/>
          <w:kern w:val="1"/>
          <w:lang w:val="de-AT" w:eastAsia="ar-SA"/>
        </w:rPr>
        <w:t>Ultrasuede</w:t>
      </w:r>
      <w:r w:rsidR="00D92CF0">
        <w:rPr>
          <w:rFonts w:ascii="Arial" w:eastAsia="MS PGothic" w:hAnsi="Arial" w:cs="Arial"/>
          <w:kern w:val="1"/>
          <w:lang w:val="de-AT" w:eastAsia="ar-SA"/>
        </w:rPr>
        <w:t xml:space="preserve"> </w:t>
      </w:r>
      <w:r>
        <w:rPr>
          <w:rFonts w:ascii="Arial" w:eastAsia="MS PGothic" w:hAnsi="Arial" w:cs="Arial"/>
          <w:kern w:val="1"/>
          <w:lang w:val="de-AT" w:eastAsia="ar-SA"/>
        </w:rPr>
        <w:t>Ledersitze in schwarz</w:t>
      </w:r>
      <w:r>
        <w:rPr>
          <w:rFonts w:ascii="Arial" w:eastAsia="MS PGothic" w:hAnsi="Arial" w:cs="Arial"/>
          <w:kern w:val="1"/>
          <w:lang w:val="de-AT" w:eastAsia="ar-SA"/>
        </w:rPr>
        <w:t>, deren ebenfalls</w:t>
      </w:r>
      <w:r>
        <w:rPr>
          <w:rFonts w:ascii="Arial" w:eastAsia="MS PGothic" w:hAnsi="Arial" w:cs="Arial"/>
          <w:kern w:val="1"/>
          <w:lang w:val="de-AT" w:eastAsia="ar-SA"/>
        </w:rPr>
        <w:t xml:space="preserve"> rote Akzent</w:t>
      </w:r>
      <w:r>
        <w:rPr>
          <w:rFonts w:ascii="Arial" w:eastAsia="MS PGothic" w:hAnsi="Arial" w:cs="Arial"/>
          <w:kern w:val="1"/>
          <w:lang w:val="de-AT" w:eastAsia="ar-SA"/>
        </w:rPr>
        <w:t>uierung</w:t>
      </w:r>
      <w:r>
        <w:rPr>
          <w:rFonts w:ascii="Arial" w:eastAsia="MS PGothic" w:hAnsi="Arial" w:cs="Arial"/>
          <w:kern w:val="1"/>
          <w:lang w:val="de-AT" w:eastAsia="ar-SA"/>
        </w:rPr>
        <w:t xml:space="preserve"> die Sportlichkeit des Fahrzeugs</w:t>
      </w:r>
      <w:r>
        <w:rPr>
          <w:rFonts w:ascii="Arial" w:eastAsia="MS PGothic" w:hAnsi="Arial" w:cs="Arial"/>
          <w:kern w:val="1"/>
          <w:lang w:val="de-AT" w:eastAsia="ar-SA"/>
        </w:rPr>
        <w:t xml:space="preserve"> innen genauso </w:t>
      </w:r>
      <w:r>
        <w:rPr>
          <w:rFonts w:ascii="Arial" w:eastAsia="MS PGothic" w:hAnsi="Arial" w:cs="Arial"/>
          <w:kern w:val="1"/>
          <w:lang w:val="de-AT" w:eastAsia="ar-SA"/>
        </w:rPr>
        <w:t>spürbar machen</w:t>
      </w:r>
      <w:r>
        <w:rPr>
          <w:rFonts w:ascii="Arial" w:eastAsia="MS PGothic" w:hAnsi="Arial" w:cs="Arial"/>
          <w:kern w:val="1"/>
          <w:lang w:val="de-AT" w:eastAsia="ar-SA"/>
        </w:rPr>
        <w:t xml:space="preserve">, wie die Aluminiumpedale. </w:t>
      </w:r>
    </w:p>
    <w:p w14:paraId="0DA15744" w14:textId="762015BC" w:rsidR="009B309C" w:rsidRDefault="00972414" w:rsidP="0098162F">
      <w:pPr>
        <w:spacing w:line="360" w:lineRule="auto"/>
        <w:jc w:val="both"/>
        <w:rPr>
          <w:rFonts w:ascii="Arial" w:eastAsia="MS PGothic" w:hAnsi="Arial" w:cs="Arial"/>
          <w:kern w:val="1"/>
          <w:lang w:val="de-AT" w:eastAsia="ar-SA"/>
        </w:rPr>
      </w:pPr>
      <w:r w:rsidRPr="00972414">
        <w:rPr>
          <w:rFonts w:ascii="Arial" w:eastAsia="MS PGothic" w:hAnsi="Arial" w:cs="Arial"/>
          <w:kern w:val="1"/>
          <w:lang w:val="de-AT" w:eastAsia="ar-SA"/>
        </w:rPr>
        <w:t xml:space="preserve">Ein </w:t>
      </w:r>
      <w:r w:rsidR="00195A8B">
        <w:rPr>
          <w:rFonts w:ascii="Arial" w:eastAsia="MS PGothic" w:hAnsi="Arial" w:cs="Arial"/>
          <w:kern w:val="1"/>
          <w:lang w:val="de-AT" w:eastAsia="ar-SA"/>
        </w:rPr>
        <w:t xml:space="preserve">Infotainment-System mit </w:t>
      </w:r>
      <w:r w:rsidRPr="00972414">
        <w:rPr>
          <w:rFonts w:ascii="Arial" w:eastAsia="MS PGothic" w:hAnsi="Arial" w:cs="Arial"/>
          <w:kern w:val="1"/>
          <w:lang w:val="de-AT" w:eastAsia="ar-SA"/>
        </w:rPr>
        <w:t xml:space="preserve">8-Zoll-Touchscreen-Display </w:t>
      </w:r>
      <w:r w:rsidR="00195A8B">
        <w:rPr>
          <w:rFonts w:ascii="Arial" w:eastAsia="MS PGothic" w:hAnsi="Arial" w:cs="Arial"/>
          <w:kern w:val="1"/>
          <w:lang w:val="de-AT" w:eastAsia="ar-SA"/>
        </w:rPr>
        <w:t>und</w:t>
      </w:r>
      <w:r w:rsidRPr="00972414">
        <w:rPr>
          <w:rFonts w:ascii="Arial" w:eastAsia="MS PGothic" w:hAnsi="Arial" w:cs="Arial"/>
          <w:kern w:val="1"/>
          <w:lang w:val="de-AT" w:eastAsia="ar-SA"/>
        </w:rPr>
        <w:t xml:space="preserve"> Android Auto bzw. Apple Car Play</w:t>
      </w:r>
      <w:r w:rsidR="00195A8B">
        <w:rPr>
          <w:rFonts w:ascii="Arial" w:eastAsia="MS PGothic" w:hAnsi="Arial" w:cs="Arial"/>
          <w:kern w:val="1"/>
          <w:lang w:val="de-AT" w:eastAsia="ar-SA"/>
        </w:rPr>
        <w:t xml:space="preserve"> serienmäßig</w:t>
      </w:r>
      <w:r w:rsidRPr="00972414">
        <w:rPr>
          <w:rFonts w:ascii="Arial" w:eastAsia="MS PGothic" w:hAnsi="Arial" w:cs="Arial"/>
          <w:kern w:val="1"/>
          <w:lang w:val="de-AT" w:eastAsia="ar-SA"/>
        </w:rPr>
        <w:t xml:space="preserve"> lässt keine Wünsche hinsichtlich K</w:t>
      </w:r>
      <w:r>
        <w:rPr>
          <w:rFonts w:ascii="Arial" w:eastAsia="MS PGothic" w:hAnsi="Arial" w:cs="Arial"/>
          <w:kern w:val="1"/>
          <w:lang w:val="de-AT" w:eastAsia="ar-SA"/>
        </w:rPr>
        <w:t>onnektivität offen, das sechs Lautsprecher umfassende Audiosystem gibt Musik und Sprache in hoher Qualität wieder. Alle fahrzeugrelevanten Informationen werden auf einem hochwertigen Multifunktionsdisplay dargestellt</w:t>
      </w:r>
      <w:r w:rsidR="00195A8B">
        <w:rPr>
          <w:rFonts w:ascii="Arial" w:eastAsia="MS PGothic" w:hAnsi="Arial" w:cs="Arial"/>
          <w:kern w:val="1"/>
          <w:lang w:val="de-AT" w:eastAsia="ar-SA"/>
        </w:rPr>
        <w:t>.</w:t>
      </w:r>
      <w:r w:rsidR="0098162F">
        <w:rPr>
          <w:rFonts w:ascii="Arial" w:eastAsia="MS PGothic" w:hAnsi="Arial" w:cs="Arial"/>
          <w:kern w:val="1"/>
          <w:lang w:val="de-AT" w:eastAsia="ar-SA"/>
        </w:rPr>
        <w:t xml:space="preserve"> Eine </w:t>
      </w:r>
      <w:r w:rsidR="0098162F" w:rsidRPr="0098162F">
        <w:rPr>
          <w:rFonts w:ascii="Arial" w:eastAsia="MS PGothic" w:hAnsi="Arial" w:cs="Arial"/>
          <w:kern w:val="1"/>
          <w:lang w:val="de-AT" w:eastAsia="ar-SA"/>
        </w:rPr>
        <w:t>Rückfahrkamera</w:t>
      </w:r>
      <w:r w:rsidR="00195A8B">
        <w:rPr>
          <w:rFonts w:ascii="Arial" w:eastAsia="MS PGothic" w:hAnsi="Arial" w:cs="Arial"/>
          <w:kern w:val="1"/>
          <w:lang w:val="de-AT" w:eastAsia="ar-SA"/>
        </w:rPr>
        <w:t xml:space="preserve">, </w:t>
      </w:r>
      <w:r w:rsidR="0098162F">
        <w:rPr>
          <w:rFonts w:ascii="Arial" w:eastAsia="MS PGothic" w:hAnsi="Arial" w:cs="Arial"/>
          <w:kern w:val="1"/>
          <w:lang w:val="de-AT" w:eastAsia="ar-SA"/>
        </w:rPr>
        <w:t xml:space="preserve">eine </w:t>
      </w:r>
      <w:r w:rsidR="0098162F" w:rsidRPr="0098162F">
        <w:rPr>
          <w:rFonts w:ascii="Arial" w:eastAsia="MS PGothic" w:hAnsi="Arial" w:cs="Arial"/>
          <w:kern w:val="1"/>
          <w:lang w:val="de-AT" w:eastAsia="ar-SA"/>
        </w:rPr>
        <w:t>Geschwindigkeitsregelanlage</w:t>
      </w:r>
      <w:r w:rsidR="0098162F">
        <w:rPr>
          <w:rFonts w:ascii="Arial" w:eastAsia="MS PGothic" w:hAnsi="Arial" w:cs="Arial"/>
          <w:kern w:val="1"/>
          <w:lang w:val="de-AT" w:eastAsia="ar-SA"/>
        </w:rPr>
        <w:t xml:space="preserve"> und ein </w:t>
      </w:r>
      <w:r w:rsidR="0098162F" w:rsidRPr="0098162F">
        <w:rPr>
          <w:rFonts w:ascii="Arial" w:eastAsia="MS PGothic" w:hAnsi="Arial" w:cs="Arial"/>
          <w:kern w:val="1"/>
          <w:lang w:val="de-AT" w:eastAsia="ar-SA"/>
        </w:rPr>
        <w:t>Spurwechsel</w:t>
      </w:r>
      <w:r w:rsidR="0098162F">
        <w:rPr>
          <w:rFonts w:ascii="Arial" w:eastAsia="MS PGothic" w:hAnsi="Arial" w:cs="Arial"/>
          <w:kern w:val="1"/>
          <w:lang w:val="de-AT" w:eastAsia="ar-SA"/>
        </w:rPr>
        <w:t xml:space="preserve">- bzw. </w:t>
      </w:r>
      <w:r w:rsidR="0098162F" w:rsidRPr="0098162F">
        <w:rPr>
          <w:rFonts w:ascii="Arial" w:eastAsia="MS PGothic" w:hAnsi="Arial" w:cs="Arial"/>
          <w:kern w:val="1"/>
          <w:lang w:val="de-AT" w:eastAsia="ar-SA"/>
        </w:rPr>
        <w:t>Totwinkel</w:t>
      </w:r>
      <w:r w:rsidR="00195A8B">
        <w:rPr>
          <w:rFonts w:ascii="Arial" w:eastAsia="MS PGothic" w:hAnsi="Arial" w:cs="Arial"/>
          <w:kern w:val="1"/>
          <w:lang w:val="de-AT" w:eastAsia="ar-SA"/>
        </w:rPr>
        <w:t xml:space="preserve">- sowie </w:t>
      </w:r>
      <w:r w:rsidR="0098162F" w:rsidRPr="0098162F">
        <w:rPr>
          <w:rFonts w:ascii="Arial" w:eastAsia="MS PGothic" w:hAnsi="Arial" w:cs="Arial"/>
          <w:kern w:val="1"/>
          <w:lang w:val="de-AT" w:eastAsia="ar-SA"/>
        </w:rPr>
        <w:t>Querverkehr</w:t>
      </w:r>
      <w:r w:rsidR="0098162F">
        <w:rPr>
          <w:rFonts w:ascii="Arial" w:eastAsia="MS PGothic" w:hAnsi="Arial" w:cs="Arial"/>
          <w:kern w:val="1"/>
          <w:lang w:val="de-AT" w:eastAsia="ar-SA"/>
        </w:rPr>
        <w:t>s</w:t>
      </w:r>
      <w:r w:rsidR="0098162F" w:rsidRPr="0098162F">
        <w:rPr>
          <w:rFonts w:ascii="Arial" w:eastAsia="MS PGothic" w:hAnsi="Arial" w:cs="Arial"/>
          <w:kern w:val="1"/>
          <w:lang w:val="de-AT" w:eastAsia="ar-SA"/>
        </w:rPr>
        <w:t>assistent</w:t>
      </w:r>
      <w:r w:rsidR="0098162F">
        <w:rPr>
          <w:rFonts w:ascii="Arial" w:eastAsia="MS PGothic" w:hAnsi="Arial" w:cs="Arial"/>
          <w:kern w:val="1"/>
          <w:lang w:val="de-AT" w:eastAsia="ar-SA"/>
        </w:rPr>
        <w:t xml:space="preserve"> sorgen auch bei sportlich ambitionierten Fahrern für ein Mehr an Sicherheit.</w:t>
      </w:r>
    </w:p>
    <w:p w14:paraId="22276866" w14:textId="35FC2A5B" w:rsidR="001138CA" w:rsidRDefault="0098162F" w:rsidP="0098162F">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Das Bestellfenster für den Subaru BRZ öffnet am Dienstag, 24. Jänner </w:t>
      </w:r>
      <w:r w:rsidR="00D92CF0">
        <w:rPr>
          <w:rFonts w:ascii="Arial" w:eastAsia="MS PGothic" w:hAnsi="Arial" w:cs="Arial"/>
          <w:kern w:val="1"/>
          <w:lang w:val="de-AT" w:eastAsia="ar-SA"/>
        </w:rPr>
        <w:t>um 15.00 Uhr</w:t>
      </w:r>
      <w:r>
        <w:rPr>
          <w:rFonts w:ascii="Arial" w:eastAsia="MS PGothic" w:hAnsi="Arial" w:cs="Arial"/>
          <w:kern w:val="1"/>
          <w:lang w:val="de-AT" w:eastAsia="ar-SA"/>
        </w:rPr>
        <w:t>. Ab diesem Zeitpunkt kann das Sportcoupé</w:t>
      </w:r>
      <w:r w:rsidR="001138CA">
        <w:rPr>
          <w:rFonts w:ascii="Arial" w:eastAsia="MS PGothic" w:hAnsi="Arial" w:cs="Arial"/>
          <w:kern w:val="1"/>
          <w:lang w:val="de-AT" w:eastAsia="ar-SA"/>
        </w:rPr>
        <w:t xml:space="preserve"> bei allen österreichischen Subaru Partnern bestellt werden. Möglich ist eine Bestellung bis </w:t>
      </w:r>
      <w:r w:rsidR="00B97FB1">
        <w:rPr>
          <w:rFonts w:ascii="Arial" w:eastAsia="MS PGothic" w:hAnsi="Arial" w:cs="Arial"/>
          <w:kern w:val="1"/>
          <w:lang w:val="de-AT" w:eastAsia="ar-SA"/>
        </w:rPr>
        <w:t>längstens</w:t>
      </w:r>
      <w:r w:rsidR="001138CA">
        <w:rPr>
          <w:rFonts w:ascii="Arial" w:eastAsia="MS PGothic" w:hAnsi="Arial" w:cs="Arial"/>
          <w:kern w:val="1"/>
          <w:lang w:val="de-AT" w:eastAsia="ar-SA"/>
        </w:rPr>
        <w:t xml:space="preserve"> 14. März 2023, </w:t>
      </w:r>
      <w:r w:rsidR="00B97FB1">
        <w:rPr>
          <w:rFonts w:ascii="Arial" w:eastAsia="MS PGothic" w:hAnsi="Arial" w:cs="Arial"/>
          <w:kern w:val="1"/>
          <w:lang w:val="de-AT" w:eastAsia="ar-SA"/>
        </w:rPr>
        <w:t>a</w:t>
      </w:r>
      <w:r w:rsidR="002F6701">
        <w:rPr>
          <w:rFonts w:ascii="Arial" w:eastAsia="MS PGothic" w:hAnsi="Arial" w:cs="Arial"/>
          <w:kern w:val="1"/>
          <w:lang w:val="de-AT" w:eastAsia="ar-SA"/>
        </w:rPr>
        <w:t>b</w:t>
      </w:r>
      <w:r w:rsidR="00B97FB1">
        <w:rPr>
          <w:rFonts w:ascii="Arial" w:eastAsia="MS PGothic" w:hAnsi="Arial" w:cs="Arial"/>
          <w:kern w:val="1"/>
          <w:lang w:val="de-AT" w:eastAsia="ar-SA"/>
        </w:rPr>
        <w:t>hängig von der Verfügbarkeit</w:t>
      </w:r>
      <w:r w:rsidR="001138CA">
        <w:rPr>
          <w:rFonts w:ascii="Arial" w:eastAsia="MS PGothic" w:hAnsi="Arial" w:cs="Arial"/>
          <w:kern w:val="1"/>
          <w:lang w:val="de-AT" w:eastAsia="ar-SA"/>
        </w:rPr>
        <w:t xml:space="preserve">. </w:t>
      </w:r>
    </w:p>
    <w:p w14:paraId="7A7248A2" w14:textId="77777777" w:rsidR="00752E01" w:rsidRDefault="00752E01">
      <w:pPr>
        <w:rPr>
          <w:rFonts w:ascii="Arial" w:eastAsia="MS PGothic" w:hAnsi="Arial" w:cs="Arial"/>
          <w:b/>
          <w:kern w:val="1"/>
          <w:lang w:val="de-AT" w:eastAsia="ar-SA"/>
        </w:rPr>
      </w:pPr>
      <w:r>
        <w:rPr>
          <w:rFonts w:ascii="Arial" w:eastAsia="MS PGothic" w:hAnsi="Arial" w:cs="Arial"/>
          <w:b/>
          <w:kern w:val="1"/>
          <w:lang w:val="de-AT" w:eastAsia="ar-SA"/>
        </w:rPr>
        <w:br w:type="page"/>
      </w:r>
    </w:p>
    <w:p w14:paraId="0E3EC27C" w14:textId="0F097FA3" w:rsidR="00BC0113" w:rsidRPr="00185CEE" w:rsidRDefault="00BC0113" w:rsidP="00BC0113">
      <w:pPr>
        <w:spacing w:line="360" w:lineRule="auto"/>
        <w:jc w:val="both"/>
        <w:rPr>
          <w:rFonts w:ascii="Arial" w:eastAsia="MS PGothic" w:hAnsi="Arial" w:cs="Arial"/>
          <w:b/>
          <w:kern w:val="1"/>
          <w:lang w:val="de-DE" w:eastAsia="ar-SA"/>
        </w:rPr>
      </w:pPr>
      <w:r w:rsidRPr="00185CEE">
        <w:rPr>
          <w:rFonts w:ascii="Arial" w:eastAsia="MS PGothic" w:hAnsi="Arial" w:cs="Arial"/>
          <w:b/>
          <w:kern w:val="1"/>
          <w:lang w:val="de-DE" w:eastAsia="ar-SA"/>
        </w:rPr>
        <w:lastRenderedPageBreak/>
        <w:t>Preise</w:t>
      </w:r>
    </w:p>
    <w:tbl>
      <w:tblPr>
        <w:tblStyle w:val="TableGrid"/>
        <w:tblW w:w="8926" w:type="dxa"/>
        <w:tblLook w:val="04A0" w:firstRow="1" w:lastRow="0" w:firstColumn="1" w:lastColumn="0" w:noHBand="0" w:noVBand="1"/>
      </w:tblPr>
      <w:tblGrid>
        <w:gridCol w:w="3114"/>
        <w:gridCol w:w="5812"/>
      </w:tblGrid>
      <w:tr w:rsidR="00972414" w:rsidRPr="003D3B04" w14:paraId="77E5E4EF" w14:textId="37FB0CAE" w:rsidTr="004F6472">
        <w:trPr>
          <w:trHeight w:val="1019"/>
        </w:trPr>
        <w:tc>
          <w:tcPr>
            <w:tcW w:w="3114" w:type="dxa"/>
            <w:vAlign w:val="center"/>
          </w:tcPr>
          <w:p w14:paraId="18B7B69D" w14:textId="77777777" w:rsidR="00972414" w:rsidRPr="00BC0113" w:rsidRDefault="00972414" w:rsidP="00FF754D">
            <w:pPr>
              <w:spacing w:line="360" w:lineRule="auto"/>
              <w:jc w:val="center"/>
              <w:rPr>
                <w:rFonts w:ascii="Arial" w:eastAsia="MS PGothic" w:hAnsi="Arial" w:cs="Arial"/>
                <w:kern w:val="1"/>
                <w:sz w:val="20"/>
                <w:szCs w:val="20"/>
                <w:lang w:val="de-DE" w:eastAsia="ar-SA"/>
              </w:rPr>
            </w:pPr>
          </w:p>
        </w:tc>
        <w:tc>
          <w:tcPr>
            <w:tcW w:w="5812" w:type="dxa"/>
            <w:vAlign w:val="center"/>
          </w:tcPr>
          <w:p w14:paraId="35223C50" w14:textId="3E8D8361" w:rsidR="00972414" w:rsidRPr="00BC0113" w:rsidRDefault="00972414" w:rsidP="00FF754D">
            <w:pPr>
              <w:spacing w:line="360" w:lineRule="auto"/>
              <w:jc w:val="center"/>
              <w:rPr>
                <w:rFonts w:ascii="Arial" w:eastAsia="MS PGothic" w:hAnsi="Arial" w:cs="Arial"/>
                <w:b/>
                <w:kern w:val="1"/>
                <w:sz w:val="20"/>
                <w:szCs w:val="20"/>
                <w:lang w:val="en-GB" w:eastAsia="ar-SA"/>
              </w:rPr>
            </w:pPr>
            <w:r>
              <w:rPr>
                <w:rFonts w:ascii="Arial" w:eastAsia="MS PGothic" w:hAnsi="Arial" w:cs="Arial"/>
                <w:b/>
                <w:kern w:val="1"/>
                <w:sz w:val="20"/>
                <w:szCs w:val="20"/>
                <w:lang w:val="it-IT" w:eastAsia="ar-SA"/>
              </w:rPr>
              <w:t>Subaru BRZ Final Edition</w:t>
            </w:r>
          </w:p>
        </w:tc>
      </w:tr>
      <w:tr w:rsidR="00972414" w:rsidRPr="003D3B04" w14:paraId="3E21F003" w14:textId="7D709F60" w:rsidTr="004F6472">
        <w:trPr>
          <w:trHeight w:val="332"/>
        </w:trPr>
        <w:tc>
          <w:tcPr>
            <w:tcW w:w="3114" w:type="dxa"/>
            <w:vAlign w:val="center"/>
          </w:tcPr>
          <w:p w14:paraId="498C8EC6" w14:textId="77777777" w:rsidR="00972414" w:rsidRPr="00BC0113" w:rsidRDefault="00972414"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Preis inkl. NoVA &amp; Mwst.</w:t>
            </w:r>
          </w:p>
        </w:tc>
        <w:tc>
          <w:tcPr>
            <w:tcW w:w="5812" w:type="dxa"/>
            <w:vAlign w:val="center"/>
          </w:tcPr>
          <w:p w14:paraId="649F2FAB" w14:textId="496BD518" w:rsidR="00972414" w:rsidRPr="00BC0113" w:rsidRDefault="00972414"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€ 43.790,-</w:t>
            </w:r>
          </w:p>
        </w:tc>
      </w:tr>
      <w:tr w:rsidR="00BC0113" w:rsidRPr="003D3B04" w14:paraId="658435B7" w14:textId="49F48E75" w:rsidTr="004F6472">
        <w:trPr>
          <w:trHeight w:val="635"/>
        </w:trPr>
        <w:tc>
          <w:tcPr>
            <w:tcW w:w="3114" w:type="dxa"/>
            <w:vAlign w:val="center"/>
          </w:tcPr>
          <w:p w14:paraId="37016DDF" w14:textId="77777777" w:rsidR="00BC0113" w:rsidRPr="00BC0113" w:rsidRDefault="00BC0113"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NovA-Satz</w:t>
            </w:r>
          </w:p>
        </w:tc>
        <w:tc>
          <w:tcPr>
            <w:tcW w:w="5812" w:type="dxa"/>
            <w:vAlign w:val="center"/>
          </w:tcPr>
          <w:p w14:paraId="460A0874" w14:textId="0437DCB5" w:rsidR="00BC0113" w:rsidRPr="00BC0113" w:rsidRDefault="00972414" w:rsidP="00FF754D">
            <w:pPr>
              <w:spacing w:line="360" w:lineRule="auto"/>
              <w:jc w:val="center"/>
              <w:rPr>
                <w:rFonts w:ascii="Arial" w:eastAsia="MS PGothic" w:hAnsi="Arial" w:cs="Arial"/>
                <w:kern w:val="1"/>
                <w:sz w:val="20"/>
                <w:szCs w:val="20"/>
                <w:lang w:val="de-AT" w:eastAsia="ar-SA"/>
              </w:rPr>
            </w:pPr>
            <w:r>
              <w:rPr>
                <w:rFonts w:ascii="Arial" w:eastAsia="MS PGothic" w:hAnsi="Arial" w:cs="Arial"/>
                <w:kern w:val="1"/>
                <w:sz w:val="20"/>
                <w:szCs w:val="20"/>
                <w:lang w:val="de-AT" w:eastAsia="ar-SA"/>
              </w:rPr>
              <w:t>20</w:t>
            </w:r>
            <w:r w:rsidR="00BC0113" w:rsidRPr="00BC0113">
              <w:rPr>
                <w:rFonts w:ascii="Arial" w:eastAsia="MS PGothic" w:hAnsi="Arial" w:cs="Arial"/>
                <w:kern w:val="1"/>
                <w:sz w:val="20"/>
                <w:szCs w:val="20"/>
                <w:lang w:val="de-AT" w:eastAsia="ar-SA"/>
              </w:rPr>
              <w:t>%</w:t>
            </w:r>
          </w:p>
        </w:tc>
      </w:tr>
      <w:tr w:rsidR="00BC0113" w:rsidRPr="003D3B04" w14:paraId="60F4DD25" w14:textId="09F31DD7" w:rsidTr="004F6472">
        <w:trPr>
          <w:trHeight w:val="332"/>
        </w:trPr>
        <w:tc>
          <w:tcPr>
            <w:tcW w:w="3114" w:type="dxa"/>
            <w:vAlign w:val="center"/>
          </w:tcPr>
          <w:p w14:paraId="1C0DA37F" w14:textId="77777777" w:rsidR="00BC0113" w:rsidRPr="00BC0113" w:rsidRDefault="00BC0113"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Metallic- &amp; Pearl-Lackierung</w:t>
            </w:r>
          </w:p>
        </w:tc>
        <w:tc>
          <w:tcPr>
            <w:tcW w:w="5812" w:type="dxa"/>
            <w:vAlign w:val="center"/>
          </w:tcPr>
          <w:p w14:paraId="4ECC7076" w14:textId="22328309" w:rsidR="00BC0113" w:rsidRPr="00BC0113" w:rsidRDefault="00BC0113" w:rsidP="00FF754D">
            <w:pPr>
              <w:spacing w:line="360" w:lineRule="auto"/>
              <w:jc w:val="center"/>
              <w:rPr>
                <w:rFonts w:ascii="Arial" w:eastAsia="MS PGothic" w:hAnsi="Arial" w:cs="Arial"/>
                <w:kern w:val="1"/>
                <w:sz w:val="20"/>
                <w:szCs w:val="20"/>
                <w:lang w:val="de-AT" w:eastAsia="ar-SA"/>
              </w:rPr>
            </w:pPr>
            <w:r w:rsidRPr="00BC0113">
              <w:rPr>
                <w:rFonts w:ascii="Arial" w:eastAsia="MS PGothic" w:hAnsi="Arial" w:cs="Arial"/>
                <w:kern w:val="1"/>
                <w:sz w:val="20"/>
                <w:szCs w:val="20"/>
                <w:lang w:val="de-AT" w:eastAsia="ar-SA"/>
              </w:rPr>
              <w:t xml:space="preserve">€ </w:t>
            </w:r>
            <w:r w:rsidR="00972414">
              <w:rPr>
                <w:rFonts w:ascii="Arial" w:eastAsia="MS PGothic" w:hAnsi="Arial" w:cs="Arial"/>
                <w:kern w:val="1"/>
                <w:sz w:val="20"/>
                <w:szCs w:val="20"/>
                <w:lang w:val="de-AT" w:eastAsia="ar-SA"/>
              </w:rPr>
              <w:t>1.200</w:t>
            </w:r>
            <w:r>
              <w:rPr>
                <w:rFonts w:ascii="Arial" w:eastAsia="MS PGothic" w:hAnsi="Arial" w:cs="Arial"/>
                <w:kern w:val="1"/>
                <w:sz w:val="20"/>
                <w:szCs w:val="20"/>
                <w:lang w:val="de-AT" w:eastAsia="ar-SA"/>
              </w:rPr>
              <w:t>,-</w:t>
            </w:r>
          </w:p>
        </w:tc>
      </w:tr>
      <w:tr w:rsidR="004F6472" w:rsidRPr="003D3B04" w14:paraId="000ACED8" w14:textId="77777777" w:rsidTr="004F6472">
        <w:trPr>
          <w:trHeight w:val="332"/>
        </w:trPr>
        <w:tc>
          <w:tcPr>
            <w:tcW w:w="3114" w:type="dxa"/>
            <w:vAlign w:val="center"/>
          </w:tcPr>
          <w:p w14:paraId="04511401" w14:textId="54EA878A" w:rsidR="004F6472" w:rsidRPr="004F6472" w:rsidRDefault="004F6472" w:rsidP="00FF754D">
            <w:pPr>
              <w:spacing w:line="360" w:lineRule="auto"/>
              <w:jc w:val="center"/>
              <w:rPr>
                <w:rFonts w:ascii="Arial" w:eastAsia="MS PGothic" w:hAnsi="Arial" w:cs="Arial"/>
                <w:b/>
                <w:bCs/>
                <w:kern w:val="1"/>
                <w:sz w:val="20"/>
                <w:szCs w:val="20"/>
                <w:lang w:val="de-AT" w:eastAsia="ar-SA"/>
              </w:rPr>
            </w:pPr>
            <w:r>
              <w:rPr>
                <w:rFonts w:ascii="Arial" w:eastAsia="MS PGothic" w:hAnsi="Arial" w:cs="Arial"/>
                <w:b/>
                <w:bCs/>
                <w:kern w:val="1"/>
                <w:sz w:val="20"/>
                <w:szCs w:val="20"/>
                <w:lang w:val="de-AT" w:eastAsia="ar-SA"/>
              </w:rPr>
              <w:t>Endpreis</w:t>
            </w:r>
          </w:p>
        </w:tc>
        <w:tc>
          <w:tcPr>
            <w:tcW w:w="5812" w:type="dxa"/>
            <w:vAlign w:val="center"/>
          </w:tcPr>
          <w:p w14:paraId="35790D95" w14:textId="6525104D" w:rsidR="004F6472" w:rsidRPr="004F6472" w:rsidRDefault="004F6472" w:rsidP="00FF754D">
            <w:pPr>
              <w:spacing w:line="360" w:lineRule="auto"/>
              <w:jc w:val="center"/>
              <w:rPr>
                <w:rFonts w:ascii="Arial" w:eastAsia="MS PGothic" w:hAnsi="Arial" w:cs="Arial"/>
                <w:b/>
                <w:bCs/>
                <w:kern w:val="1"/>
                <w:sz w:val="20"/>
                <w:szCs w:val="20"/>
                <w:lang w:val="de-AT" w:eastAsia="ar-SA"/>
              </w:rPr>
            </w:pPr>
            <w:r w:rsidRPr="004F6472">
              <w:rPr>
                <w:rFonts w:ascii="Arial" w:eastAsia="MS PGothic" w:hAnsi="Arial" w:cs="Arial"/>
                <w:b/>
                <w:bCs/>
                <w:kern w:val="1"/>
                <w:sz w:val="20"/>
                <w:szCs w:val="20"/>
                <w:lang w:val="de-AT" w:eastAsia="ar-SA"/>
              </w:rPr>
              <w:t>€ 44.990,-</w:t>
            </w:r>
          </w:p>
        </w:tc>
      </w:tr>
    </w:tbl>
    <w:p w14:paraId="760502AF" w14:textId="519184EF" w:rsidR="00634060" w:rsidRDefault="00634060" w:rsidP="00D0090F">
      <w:pPr>
        <w:spacing w:line="360" w:lineRule="auto"/>
        <w:jc w:val="both"/>
        <w:rPr>
          <w:rFonts w:ascii="Arial" w:eastAsia="MS PGothic" w:hAnsi="Arial" w:cs="Arial"/>
          <w:kern w:val="1"/>
          <w:lang w:val="de-AT" w:eastAsia="ar-SA"/>
        </w:rPr>
      </w:pPr>
    </w:p>
    <w:p w14:paraId="56A5B285" w14:textId="77777777" w:rsidR="00BC0113" w:rsidRPr="00BC0113" w:rsidRDefault="00BC0113" w:rsidP="00D0090F">
      <w:pPr>
        <w:spacing w:line="360" w:lineRule="auto"/>
        <w:jc w:val="both"/>
        <w:rPr>
          <w:rFonts w:ascii="Arial" w:eastAsia="MS PGothic" w:hAnsi="Arial" w:cs="Arial"/>
          <w:kern w:val="1"/>
          <w:lang w:val="de-DE" w:eastAsia="ar-SA"/>
        </w:rPr>
      </w:pPr>
    </w:p>
    <w:p w14:paraId="7A30AA0E" w14:textId="77777777" w:rsidR="00634060" w:rsidRDefault="00634060" w:rsidP="00D0090F">
      <w:pPr>
        <w:spacing w:line="360" w:lineRule="auto"/>
        <w:jc w:val="both"/>
        <w:rPr>
          <w:rFonts w:ascii="Arial" w:eastAsia="MS PGothic" w:hAnsi="Arial" w:cs="Arial"/>
          <w:kern w:val="1"/>
          <w:lang w:val="de-AT" w:eastAsia="ar-SA"/>
        </w:rPr>
      </w:pPr>
    </w:p>
    <w:p w14:paraId="3B2DA728" w14:textId="77777777" w:rsidR="000F375A" w:rsidRPr="001D7293" w:rsidRDefault="000F375A" w:rsidP="00D0090F">
      <w:pPr>
        <w:spacing w:line="360" w:lineRule="auto"/>
        <w:jc w:val="both"/>
        <w:rPr>
          <w:rFonts w:ascii="Arial" w:eastAsia="MS PGothic" w:hAnsi="Arial" w:cs="Arial"/>
          <w:kern w:val="1"/>
          <w:lang w:val="de-AT" w:eastAsia="ar-SA"/>
        </w:rPr>
      </w:pPr>
    </w:p>
    <w:p w14:paraId="4C204506" w14:textId="77777777" w:rsidR="002677B6" w:rsidRPr="00FE2546" w:rsidRDefault="00FE2546" w:rsidP="00FE2546">
      <w:pPr>
        <w:jc w:val="center"/>
        <w:rPr>
          <w:rFonts w:ascii="Arial" w:hAnsi="Arial" w:cs="Arial"/>
          <w:sz w:val="24"/>
          <w:lang w:val="de-AT"/>
        </w:rPr>
      </w:pPr>
      <w:r w:rsidRPr="00FE2546">
        <w:rPr>
          <w:rFonts w:ascii="Arial" w:hAnsi="Arial" w:cs="Arial"/>
          <w:sz w:val="24"/>
          <w:lang w:val="de-AT"/>
        </w:rPr>
        <w:t>- E</w:t>
      </w:r>
      <w:r>
        <w:rPr>
          <w:rFonts w:ascii="Arial" w:hAnsi="Arial" w:cs="Arial"/>
          <w:sz w:val="24"/>
          <w:lang w:val="de-AT"/>
        </w:rPr>
        <w:t>NDE</w:t>
      </w:r>
      <w:r w:rsidRPr="00FE2546">
        <w:rPr>
          <w:rFonts w:ascii="Arial" w:hAnsi="Arial" w:cs="Arial"/>
          <w:sz w:val="24"/>
          <w:lang w:val="de-AT"/>
        </w:rPr>
        <w:t xml:space="preserve"> -</w:t>
      </w:r>
    </w:p>
    <w:p w14:paraId="0D04D764" w14:textId="1746C76F" w:rsidR="002C6927" w:rsidRDefault="002C6927">
      <w:pPr>
        <w:rPr>
          <w:rFonts w:ascii="Arial" w:hAnsi="Arial" w:cs="Arial"/>
          <w:sz w:val="18"/>
          <w:lang w:val="de-DE"/>
        </w:rPr>
      </w:pPr>
      <w:r>
        <w:rPr>
          <w:rFonts w:ascii="Arial" w:hAnsi="Arial" w:cs="Arial"/>
          <w:sz w:val="18"/>
          <w:lang w:val="de-DE"/>
        </w:rPr>
        <w:br w:type="page"/>
      </w:r>
    </w:p>
    <w:p w14:paraId="0DC7D380" w14:textId="23878B00"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2F6701"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Passwort: subaru</w:t>
      </w:r>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2F6701"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r>
        <w:rPr>
          <w:rFonts w:ascii="Arial" w:hAnsi="Arial" w:cs="Arial"/>
          <w:sz w:val="18"/>
          <w:szCs w:val="18"/>
          <w:lang w:val="de-AT"/>
        </w:rPr>
        <w:t xml:space="preserve">Subarus einzigartiges Fahrerassistenzsystem EyeSight wurde bereits in mehr als 5 Millionen Fahrzeugen verbaut (Stand Juni 2022). </w:t>
      </w:r>
      <w:r w:rsidRPr="00D53609">
        <w:rPr>
          <w:rFonts w:ascii="Arial" w:hAnsi="Arial" w:cs="Arial"/>
          <w:sz w:val="18"/>
          <w:szCs w:val="18"/>
          <w:lang w:val="de-AT"/>
        </w:rPr>
        <w:t>Dank dieser Kerntechnologien und des Subaru All-Around-Safety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95A8B"/>
    <w:rsid w:val="001D7293"/>
    <w:rsid w:val="002677B6"/>
    <w:rsid w:val="002B3F36"/>
    <w:rsid w:val="002C6927"/>
    <w:rsid w:val="002D4E7A"/>
    <w:rsid w:val="002F6701"/>
    <w:rsid w:val="002F7D30"/>
    <w:rsid w:val="00351BC0"/>
    <w:rsid w:val="00384782"/>
    <w:rsid w:val="003E3E83"/>
    <w:rsid w:val="003F47A1"/>
    <w:rsid w:val="004264A2"/>
    <w:rsid w:val="0042685E"/>
    <w:rsid w:val="004750CE"/>
    <w:rsid w:val="004F6472"/>
    <w:rsid w:val="005108E0"/>
    <w:rsid w:val="00550E7A"/>
    <w:rsid w:val="00567395"/>
    <w:rsid w:val="00584F03"/>
    <w:rsid w:val="00606DA4"/>
    <w:rsid w:val="00634060"/>
    <w:rsid w:val="00646A9E"/>
    <w:rsid w:val="00674E28"/>
    <w:rsid w:val="006811EB"/>
    <w:rsid w:val="00714D1E"/>
    <w:rsid w:val="00752E01"/>
    <w:rsid w:val="00756083"/>
    <w:rsid w:val="00774C70"/>
    <w:rsid w:val="00792814"/>
    <w:rsid w:val="007A7F3E"/>
    <w:rsid w:val="00811D71"/>
    <w:rsid w:val="00874E37"/>
    <w:rsid w:val="008932B6"/>
    <w:rsid w:val="008E6AB1"/>
    <w:rsid w:val="00972414"/>
    <w:rsid w:val="0098162F"/>
    <w:rsid w:val="009B309C"/>
    <w:rsid w:val="009C13E5"/>
    <w:rsid w:val="009C329B"/>
    <w:rsid w:val="009E3AD0"/>
    <w:rsid w:val="009E41EB"/>
    <w:rsid w:val="00A31134"/>
    <w:rsid w:val="00A55EFC"/>
    <w:rsid w:val="00AB5A0A"/>
    <w:rsid w:val="00B97FB1"/>
    <w:rsid w:val="00BA5F2B"/>
    <w:rsid w:val="00BB620E"/>
    <w:rsid w:val="00BC0113"/>
    <w:rsid w:val="00BF088C"/>
    <w:rsid w:val="00BF1B43"/>
    <w:rsid w:val="00C01647"/>
    <w:rsid w:val="00CA505E"/>
    <w:rsid w:val="00CA5D47"/>
    <w:rsid w:val="00CD3910"/>
    <w:rsid w:val="00CE5B2E"/>
    <w:rsid w:val="00D0090F"/>
    <w:rsid w:val="00D345D8"/>
    <w:rsid w:val="00D4772B"/>
    <w:rsid w:val="00D92CF0"/>
    <w:rsid w:val="00EA2740"/>
    <w:rsid w:val="00F222E7"/>
    <w:rsid w:val="00F330B3"/>
    <w:rsid w:val="00F466F3"/>
    <w:rsid w:val="00F83B78"/>
    <w:rsid w:val="00FB1C20"/>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14</cp:revision>
  <cp:lastPrinted>2023-01-23T08:31:00Z</cp:lastPrinted>
  <dcterms:created xsi:type="dcterms:W3CDTF">2023-01-23T07:56:00Z</dcterms:created>
  <dcterms:modified xsi:type="dcterms:W3CDTF">2023-01-23T08:41:00Z</dcterms:modified>
</cp:coreProperties>
</file>